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67" w:rsidRPr="00234AE1" w:rsidRDefault="0075345E" w:rsidP="003F576E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-764540</wp:posOffset>
                </wp:positionV>
                <wp:extent cx="828675" cy="123825"/>
                <wp:effectExtent l="0" t="0" r="0" b="0"/>
                <wp:wrapNone/>
                <wp:docPr id="1" name="Rectangle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763F5" id="Rectangle 2" o:spid="_x0000_s1026" href="http://rehs.rutgers.edu/" style="position:absolute;margin-left:342.6pt;margin-top:-60.2pt;width:65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zB2wIAABgGAAAOAAAAZHJzL2Uyb0RvYy54bWysVG1v0zAQ/o7Ef7D8PcvL0jaJlk5b06BJ&#10;AyYGP8BNnMaaYwfbbTYQ/52z03btBkIC8iGyfb6757l7fBeXjx1HW6o0kyLH4VmAERWVrJlY5/jL&#10;59JLMNKGiJpwKWiOn6jGl/O3by6GPqORbCWvqUIQROhs6HPcGtNnvq+rlnZEn8meCjA2UnXEwFat&#10;/VqRAaJ33I+CYOoPUtW9khXVGk6L0YjnLn7T0Mp8bBpNDeI5BmzG/ZX7r+zfn1+QbK1I37JqB4P8&#10;BYqOMAFJD6EKYgjaKPYqVMcqJbVszFklO182Dauo4wBswuAFm/uW9NRxgeLo/lAm/f/CVh+2dwqx&#10;GnqHkSAdtOgTFI2INacocpRazsTDgrPqYQcAyvfnNo3UClltOirM2CtFOTEgFN2yXmOkMptX3dSh&#10;bYM/9DpzcGzz3PK+v1O2qLq/ldWDRkIuWkBGr5SSQ0tJDYU48R0drLcGV7Qa3ssaGJGNkY7KY6M6&#10;GxDAoUcngqeDCOijQRUcJlEynU0wqsAURudJNHHoSLZ37pU276jskF0AfiiXC062t9pYIiTbX7G5&#10;hCwZ505nXJwcwMXxBFKDq7VZEE4239MgXSbLJPbiaLr04qAovKtyEXvTMpxNivNisSjCHzZvGGct&#10;q2sqbJq9hMP4VY9+qbzdYxrFdxCxlpzVNpyFpNV6teAKbQk8odJ9u4IcXfNPYbgiAJcXlMIoDq6j&#10;1CunycyLy3jipbMg8YIwvU6nQZzGRXlK6ZYJ+u+U0JDjdAJ9dHR+yy1w32tuJOuYgSHFWQfqOFwi&#10;mVXgUtSutYYwPq6PSmHhP5cC2r1vtNO6lego9ZWsn0CuSoKcYEjBOIVFK9U3jAYYTTnWXzdEUYz4&#10;jQDJp2Ec21nmNvFkFsFGHVtWxxYiKgiVY4PRuFyYcf5tesXWLWQKXWGEvIJn0jAnYfuERlS7hwnj&#10;xzHZjUo734737tbzQJ//BAAA//8DAFBLAwQUAAYACAAAACEA2yKV5eAAAAANAQAADwAAAGRycy9k&#10;b3ducmV2LnhtbEyPQW7CMBBF95W4gzVI3YGdqIQQ4qCqUoXSRaUABzDxkETE4yg2kN6+ZtUuZ+bp&#10;z/v5bjI9u+PoOksSoqUAhlRb3VEj4XT8XKTAnFekVW8JJfygg10xe8lVpu2DKrwffMNCCLlMSWi9&#10;HzLOXd2iUW5pB6Rwu9jRKB/GseF6VI8QbnoeC5FwozoKH1o14EeL9fVwMxLiFPV32Xm7L69llZCh&#10;r1O1l/J1Pr1vgXmc/B8MT/2gDkVwOtsbacd6CUm6igMqYRHF4g1YQNJotQZ2fq6E2AAvcv6/RfEL&#10;AAD//wMAUEsDBBQABgAIAAAAIQAKY4nTzwAAAEMBAAAZAAAAZHJzL19yZWxzL2Uyb0RvYy54bWwu&#10;cmVsc4TQwUoEMQwG4LvgO5Tcncx6EJHp7EWFPXiR9QFKm2nLdtKSdmT37e1FcUHwGJJ8P8m0P69J&#10;fZLUmFnDbhhBEdvsInsNH8fXu0dQtRl2JmUmDReqsJ9vb6Z3Sqb1pRpiqaorXDWE1soTYrWBVlOH&#10;XIh7Z8mymtZL8ViMPRlPeD+ODyi/DZivTHVwGuTgdqCOl9KT/7fzskRLz9luK3H7IwJDlyRFPnXU&#10;iKf2wwqFOsjWfH/FQG7D74m37Hr4y7mRsEmA84RXp89fAAAA//8DAFBLAQItABQABgAIAAAAIQC2&#10;gziS/gAAAOEBAAATAAAAAAAAAAAAAAAAAAAAAABbQ29udGVudF9UeXBlc10ueG1sUEsBAi0AFAAG&#10;AAgAAAAhADj9If/WAAAAlAEAAAsAAAAAAAAAAAAAAAAALwEAAF9yZWxzLy5yZWxzUEsBAi0AFAAG&#10;AAgAAAAhANExLMHbAgAAGAYAAA4AAAAAAAAAAAAAAAAALgIAAGRycy9lMm9Eb2MueG1sUEsBAi0A&#10;FAAGAAgAAAAhANsileXgAAAADQEAAA8AAAAAAAAAAAAAAAAANQUAAGRycy9kb3ducmV2LnhtbFBL&#10;AQItABQABgAIAAAAIQAKY4nTzwAAAEMBAAAZAAAAAAAAAAAAAAAAAEIGAABkcnMvX3JlbHMvZTJv&#10;RG9jLnhtbC5yZWxzUEsFBgAAAAAFAAUAOgEAAEgHAAAAAA==&#10;" o:button="t" filled="f" stroked="f">
                <v:fill o:detectmouseclick="t"/>
              </v:rect>
            </w:pict>
          </mc:Fallback>
        </mc:AlternateContent>
      </w:r>
      <w:r w:rsidR="001630DB" w:rsidRPr="00234AE1">
        <w:rPr>
          <w:b/>
          <w:sz w:val="28"/>
          <w:szCs w:val="28"/>
        </w:rPr>
        <w:t>Standard Operating Procedure for Laboratories</w:t>
      </w:r>
    </w:p>
    <w:p w:rsidR="006831EB" w:rsidRDefault="006831EB" w:rsidP="006831EB">
      <w:pPr>
        <w:jc w:val="center"/>
      </w:pPr>
    </w:p>
    <w:sdt>
      <w:sdtPr>
        <w:rPr>
          <w:b/>
        </w:rPr>
        <w:id w:val="178589626"/>
        <w:placeholder>
          <w:docPart w:val="3C2FA090DFF444CDA54FD040226AB9AE"/>
        </w:placeholder>
      </w:sdtPr>
      <w:sdtEndPr>
        <w:rPr>
          <w:b w:val="0"/>
        </w:rPr>
      </w:sdtEndPr>
      <w:sdtContent>
        <w:p w:rsidR="00EF46AF" w:rsidRDefault="003945D1" w:rsidP="0092233D">
          <w:pPr>
            <w:jc w:val="center"/>
            <w:outlineLvl w:val="0"/>
          </w:pPr>
          <w:r w:rsidRPr="003945D1">
            <w:rPr>
              <w:b/>
            </w:rPr>
            <w:t>ORGANIC MERCURY COMPOUNDS</w:t>
          </w:r>
          <w:r w:rsidR="00585DD1">
            <w:t xml:space="preserve"> </w:t>
          </w:r>
        </w:p>
      </w:sdtContent>
    </w:sdt>
    <w:p w:rsidR="00EF46AF" w:rsidRDefault="00EF46AF" w:rsidP="00EF46A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31EB" w:rsidTr="006831EB">
        <w:tc>
          <w:tcPr>
            <w:tcW w:w="4788" w:type="dxa"/>
          </w:tcPr>
          <w:p w:rsidR="006831EB" w:rsidRDefault="008F315B" w:rsidP="00BD49E9">
            <w:r>
              <w:t>Department:</w:t>
            </w:r>
          </w:p>
        </w:tc>
        <w:sdt>
          <w:sdtPr>
            <w:id w:val="178589604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EF46AF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Principal Investigator(s):</w:t>
            </w:r>
          </w:p>
        </w:tc>
        <w:sdt>
          <w:sdtPr>
            <w:id w:val="178589605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Manager/Coordinator:</w:t>
            </w:r>
          </w:p>
        </w:tc>
        <w:sdt>
          <w:sdtPr>
            <w:id w:val="178589606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20568E" w:rsidRDefault="0020568E" w:rsidP="00BD49E9">
            <w:r>
              <w:t>Location of Experiment</w:t>
            </w:r>
            <w:r w:rsidR="00DC26AB">
              <w:t>:</w:t>
            </w:r>
            <w:r>
              <w:t xml:space="preserve"> </w:t>
            </w:r>
          </w:p>
          <w:p w:rsidR="006831EB" w:rsidRDefault="0020568E" w:rsidP="00BD49E9">
            <w:r>
              <w:t>(Building/Room Number)</w:t>
            </w:r>
          </w:p>
        </w:tc>
        <w:sdt>
          <w:sdtPr>
            <w:id w:val="178589607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Phone:</w:t>
            </w:r>
          </w:p>
        </w:tc>
        <w:sdt>
          <w:sdtPr>
            <w:id w:val="178589608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Office Phone:</w:t>
            </w:r>
          </w:p>
        </w:tc>
        <w:sdt>
          <w:sdtPr>
            <w:id w:val="178589609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DC26AB" w:rsidP="00BD49E9">
            <w:r>
              <w:t>Emergency Contact</w:t>
            </w:r>
            <w:r w:rsidR="00847AB2">
              <w:t>:</w:t>
            </w:r>
            <w:r>
              <w:t xml:space="preserve"> (Name/Phone)</w:t>
            </w:r>
          </w:p>
        </w:tc>
        <w:sdt>
          <w:sdtPr>
            <w:id w:val="17858961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5345E" w:rsidRDefault="0075345E" w:rsidP="0075345E">
      <w:pPr>
        <w:outlineLvl w:val="0"/>
      </w:pPr>
    </w:p>
    <w:p w:rsidR="0075345E" w:rsidRDefault="0075345E" w:rsidP="0075345E">
      <w:pPr>
        <w:outlineLvl w:val="0"/>
      </w:pPr>
      <w:r w:rsidRPr="00C97738">
        <w:rPr>
          <w:b/>
          <w:u w:val="thick"/>
        </w:rPr>
        <w:t xml:space="preserve">Reviewed </w:t>
      </w:r>
      <w:r>
        <w:rPr>
          <w:b/>
          <w:u w:val="thick"/>
        </w:rPr>
        <w:t xml:space="preserve">and Approved </w:t>
      </w:r>
      <w:r w:rsidRPr="00C97738">
        <w:rPr>
          <w:b/>
          <w:u w:val="thick"/>
        </w:rPr>
        <w:t>by</w:t>
      </w:r>
      <w:r>
        <w:t>:</w:t>
      </w:r>
    </w:p>
    <w:p w:rsidR="0075345E" w:rsidRDefault="0075345E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520"/>
        <w:gridCol w:w="2628"/>
      </w:tblGrid>
      <w:tr w:rsidR="0075345E" w:rsidTr="005968C9">
        <w:tc>
          <w:tcPr>
            <w:tcW w:w="4428" w:type="dxa"/>
          </w:tcPr>
          <w:p w:rsidR="0075345E" w:rsidRDefault="0075345E" w:rsidP="005968C9">
            <w:r>
              <w:t>PI: (Typed  Name)</w:t>
            </w:r>
          </w:p>
        </w:tc>
        <w:sdt>
          <w:sdtPr>
            <w:id w:val="654111140"/>
            <w:placeholder>
              <w:docPart w:val="C11F06AE33834954BE26E78A28B0A365"/>
            </w:placeholder>
            <w:showingPlcHdr/>
          </w:sdtPr>
          <w:sdtEndPr/>
          <w:sdtContent>
            <w:tc>
              <w:tcPr>
                <w:tcW w:w="5148" w:type="dxa"/>
                <w:gridSpan w:val="2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PI: (Signature and Date)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2016135027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Lab Manager: (if PI unavailable)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1041904351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75345E" w:rsidRDefault="0075345E" w:rsidP="00BD49E9"/>
    <w:p w:rsidR="00351F7C" w:rsidRDefault="00234AE1" w:rsidP="003F576E">
      <w:pPr>
        <w:outlineLvl w:val="0"/>
        <w:rPr>
          <w:b/>
          <w:u w:val="thick"/>
        </w:rPr>
      </w:pPr>
      <w:r w:rsidRPr="00234AE1">
        <w:rPr>
          <w:b/>
          <w:u w:val="thick"/>
        </w:rPr>
        <w:t>Hazardous Material Use and Management</w:t>
      </w:r>
    </w:p>
    <w:p w:rsidR="003F576E" w:rsidRPr="003F576E" w:rsidRDefault="003F576E" w:rsidP="00BD49E9">
      <w:pPr>
        <w:rPr>
          <w:b/>
          <w:u w:val="thick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685"/>
        <w:gridCol w:w="6930"/>
      </w:tblGrid>
      <w:tr w:rsidR="009F1332" w:rsidTr="00230F34">
        <w:tc>
          <w:tcPr>
            <w:tcW w:w="3685" w:type="dxa"/>
          </w:tcPr>
          <w:p w:rsidR="009F1332" w:rsidRDefault="009F1332" w:rsidP="00BD49E9">
            <w:r>
              <w:t>Hazardous Material(s) Used</w:t>
            </w:r>
            <w:r w:rsidR="00C97DB9">
              <w:t>: (wt./volume)</w:t>
            </w:r>
          </w:p>
        </w:tc>
        <w:sdt>
          <w:sdtPr>
            <w:id w:val="178589628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216F3B" w:rsidRDefault="003945D1" w:rsidP="003945D1">
                <w:r>
                  <w:t>Organic Mercury Compounds</w:t>
                </w:r>
                <w:r w:rsidR="00216F3B">
                  <w:t>:</w:t>
                </w:r>
              </w:p>
              <w:p w:rsidR="00216F3B" w:rsidRDefault="00216F3B" w:rsidP="003945D1">
                <w:r w:rsidRPr="00216F3B">
                  <w:t>Maximum amount allowed without PI approval:</w:t>
                </w:r>
              </w:p>
              <w:p w:rsidR="009F1332" w:rsidRDefault="009F1332" w:rsidP="003945D1"/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Hazardous Material Storage Location:</w:t>
            </w:r>
          </w:p>
        </w:tc>
        <w:sdt>
          <w:sdtPr>
            <w:id w:val="178589629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6930" w:type="dxa"/>
              </w:tcPr>
              <w:p w:rsidR="00B41090" w:rsidRDefault="00234AE1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7AB2" w:rsidTr="00230F34">
        <w:tc>
          <w:tcPr>
            <w:tcW w:w="3685" w:type="dxa"/>
          </w:tcPr>
          <w:p w:rsidR="00847AB2" w:rsidRDefault="00847AB2" w:rsidP="00BD49E9">
            <w:r>
              <w:t>Experimental Procedure</w:t>
            </w:r>
            <w:r w:rsidR="003945D1">
              <w:t xml:space="preserve"> and Lab Technics to be Used: </w:t>
            </w:r>
          </w:p>
        </w:tc>
        <w:sdt>
          <w:sdtPr>
            <w:id w:val="17858963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6930" w:type="dxa"/>
              </w:tcPr>
              <w:p w:rsidR="00847AB2" w:rsidRDefault="003945D1" w:rsidP="0075345E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Hazard Identification: (</w:t>
            </w:r>
            <w:r w:rsidR="003F576E">
              <w:t>i.e., physical</w:t>
            </w:r>
            <w:r>
              <w:t>/health hazards</w:t>
            </w:r>
            <w:r w:rsidR="006B4491">
              <w:t>)</w:t>
            </w:r>
          </w:p>
        </w:tc>
        <w:tc>
          <w:tcPr>
            <w:tcW w:w="6930" w:type="dxa"/>
          </w:tcPr>
          <w:sdt>
            <w:sdtPr>
              <w:id w:val="178589631"/>
              <w:placeholder>
                <w:docPart w:val="3C2FA090DFF444CDA54FD040226AB9AE"/>
              </w:placeholder>
            </w:sdtPr>
            <w:sdtEndPr/>
            <w:sdtContent>
              <w:p w:rsidR="0075345E" w:rsidRPr="00940829" w:rsidRDefault="0075345E" w:rsidP="00585DD1">
                <w:pPr>
                  <w:rPr>
                    <w:b/>
                  </w:rPr>
                </w:pPr>
                <w:r w:rsidRPr="00940829">
                  <w:rPr>
                    <w:b/>
                  </w:rPr>
                  <w:t>CAS #</w:t>
                </w:r>
                <w:r w:rsidR="00585DD1" w:rsidRPr="00940829">
                  <w:rPr>
                    <w:b/>
                  </w:rPr>
                  <w:t xml:space="preserve"> </w:t>
                </w:r>
              </w:p>
              <w:p w:rsidR="00940829" w:rsidRPr="00940829" w:rsidRDefault="0075345E" w:rsidP="0075345E">
                <w:r w:rsidRPr="00940829">
                  <w:rPr>
                    <w:b/>
                  </w:rPr>
                  <w:t xml:space="preserve">GHS Classification: </w:t>
                </w:r>
                <w:r w:rsidR="00B22DAE">
                  <w:rPr>
                    <w:b/>
                  </w:rPr>
                  <w:t>Acutely toxic.</w:t>
                </w:r>
              </w:p>
              <w:p w:rsidR="0075345E" w:rsidRDefault="00622B9B" w:rsidP="007433C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Toxicity of the </w:t>
                </w:r>
                <w:proofErr w:type="spellStart"/>
                <w:r>
                  <w:t>organomercury</w:t>
                </w:r>
                <w:proofErr w:type="spellEnd"/>
                <w:r>
                  <w:t xml:space="preserve"> compo</w:t>
                </w:r>
                <w:r w:rsidR="007E6F61">
                  <w:t xml:space="preserve">unds </w:t>
                </w:r>
                <w:r>
                  <w:t xml:space="preserve">differ </w:t>
                </w:r>
                <w:r w:rsidR="007E6F61">
                  <w:t>depe</w:t>
                </w:r>
                <w:r w:rsidR="00EC00FF">
                  <w:t>nding on the chemical composition</w:t>
                </w:r>
                <w:r w:rsidR="007E6F61">
                  <w:t xml:space="preserve">. </w:t>
                </w:r>
              </w:p>
              <w:p w:rsidR="007433C9" w:rsidRDefault="007E6F61" w:rsidP="007433C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Alkyl mercury compounds have very high toxicity; </w:t>
                </w:r>
              </w:p>
              <w:p w:rsidR="007433C9" w:rsidRDefault="007E6F61" w:rsidP="007433C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Aryl compounds are much less toxic. The alkyls and aryls commonly cause skin burns and irritation and both can absorb through the skin.</w:t>
                </w:r>
              </w:p>
              <w:p w:rsidR="007433C9" w:rsidRDefault="007E6F61" w:rsidP="007433C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Alkyl mercury </w:t>
                </w:r>
                <w:r w:rsidR="0064640E">
                  <w:t xml:space="preserve">exposure is </w:t>
                </w:r>
                <w:r>
                  <w:t xml:space="preserve">known to cause fatal poisoning </w:t>
                </w:r>
                <w:r w:rsidR="0064640E">
                  <w:t xml:space="preserve">and permanent brain damage. </w:t>
                </w:r>
              </w:p>
              <w:p w:rsidR="007433C9" w:rsidRDefault="0064640E" w:rsidP="007433C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Phenyl mercury appear to be moderately less toxic. </w:t>
                </w:r>
              </w:p>
              <w:p w:rsidR="007433C9" w:rsidRDefault="0064640E" w:rsidP="007433C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Generally, exposure to</w:t>
                </w:r>
                <w:r w:rsidR="00EC00FF">
                  <w:t xml:space="preserve"> </w:t>
                </w:r>
                <w:proofErr w:type="spellStart"/>
                <w:r w:rsidR="00EC00FF">
                  <w:t>organomercury</w:t>
                </w:r>
                <w:proofErr w:type="spellEnd"/>
                <w:r w:rsidR="00EC00FF">
                  <w:t xml:space="preserve"> compounds affect</w:t>
                </w:r>
                <w:r>
                  <w:t xml:space="preserve"> central nervous system. Many organic mercury compounds are explosively unstable or undergo hazardous reaction. </w:t>
                </w:r>
              </w:p>
              <w:p w:rsidR="00532200" w:rsidRDefault="0064640E" w:rsidP="007433C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When heated to decomposition they emit highly toxic fumes of mercury. </w:t>
                </w:r>
              </w:p>
              <w:p w:rsidR="00532200" w:rsidRDefault="00532200" w:rsidP="0075345E">
                <w:r>
                  <w:t>OSHA PEL: TWA 0.01mg/m3, CL 000.04mg/m3</w:t>
                </w:r>
              </w:p>
              <w:p w:rsidR="00532200" w:rsidRDefault="00532200" w:rsidP="0075345E">
                <w:r>
                  <w:lastRenderedPageBreak/>
                  <w:t>NIOSH REL: TWA 0.01mg/m3, STEL 0.03mg/m3</w:t>
                </w:r>
              </w:p>
              <w:p w:rsidR="0075345E" w:rsidRDefault="00974260" w:rsidP="0075345E"/>
            </w:sdtContent>
          </w:sdt>
          <w:p w:rsidR="00B41090" w:rsidRDefault="0075345E" w:rsidP="0075345E">
            <w:r w:rsidRPr="0075345E">
              <w:t xml:space="preserve">Review MSDS/SDS prior to working with </w:t>
            </w:r>
            <w:r w:rsidR="0064640E">
              <w:t xml:space="preserve">particular </w:t>
            </w:r>
            <w:proofErr w:type="spellStart"/>
            <w:r w:rsidR="0064640E">
              <w:t>organomercury</w:t>
            </w:r>
            <w:proofErr w:type="spellEnd"/>
            <w:r w:rsidR="0064640E">
              <w:t xml:space="preserve"> </w:t>
            </w:r>
            <w:r w:rsidRPr="0075345E">
              <w:t>chemical.</w:t>
            </w:r>
          </w:p>
        </w:tc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lastRenderedPageBreak/>
              <w:t>Engineering Controls: (chemical fume hood, biosafety cabinet, glove box)</w:t>
            </w:r>
          </w:p>
        </w:tc>
        <w:sdt>
          <w:sdtPr>
            <w:id w:val="178589632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507D39" w:rsidRDefault="00507D39" w:rsidP="00507D39">
                <w:r>
                  <w:t>Use only in the chemical fume hood with adequate exhaust ventilation. S</w:t>
                </w:r>
                <w:r w:rsidR="0048390E">
                  <w:t>afety shower and eye wash must</w:t>
                </w:r>
                <w:r>
                  <w:t xml:space="preserve"> be readily available. </w:t>
                </w:r>
              </w:p>
              <w:p w:rsidR="00B41090" w:rsidRDefault="00B41090" w:rsidP="00507D39"/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Protective Equipment:</w:t>
            </w:r>
          </w:p>
        </w:tc>
        <w:sdt>
          <w:sdtPr>
            <w:id w:val="178589633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C45589" w:rsidRDefault="00622B9B" w:rsidP="00C45589">
                <w:r>
                  <w:t>Always handle with gloves that appropriate for particular organic mercury compound you are using.</w:t>
                </w:r>
                <w:r w:rsidR="00966FC7">
                  <w:t xml:space="preserve"> Nitrile or chloroprene gloves usually sufficient for most of the </w:t>
                </w:r>
                <w:proofErr w:type="spellStart"/>
                <w:r w:rsidR="00966FC7">
                  <w:t>organimercury</w:t>
                </w:r>
                <w:proofErr w:type="spellEnd"/>
                <w:r w:rsidR="00966FC7">
                  <w:t xml:space="preserve"> compounds, but always check with glove manufacturer. </w:t>
                </w:r>
                <w:r w:rsidRPr="00622B9B">
                  <w:t xml:space="preserve">Wear safety glasses with side shields, </w:t>
                </w:r>
                <w:proofErr w:type="spellStart"/>
                <w:r w:rsidRPr="00622B9B">
                  <w:t>faceshield</w:t>
                </w:r>
                <w:proofErr w:type="spellEnd"/>
                <w:r w:rsidRPr="00622B9B">
                  <w:t xml:space="preserve"> may be r</w:t>
                </w:r>
                <w:r>
                  <w:t>ecommended. Wear</w:t>
                </w:r>
                <w:r w:rsidRPr="00622B9B">
                  <w:t xml:space="preserve"> lab coat, long pants and closed-toe shoes.</w:t>
                </w:r>
              </w:p>
              <w:p w:rsidR="00622B9B" w:rsidRDefault="00C45589" w:rsidP="00C45589">
                <w:r w:rsidRPr="00C45589">
                  <w:t>Check with glove manufacturer for more info.</w:t>
                </w:r>
              </w:p>
              <w:p w:rsidR="00B41090" w:rsidRDefault="00B41090" w:rsidP="00C45589"/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Waste Collection/Disposal</w:t>
            </w:r>
            <w:r w:rsidR="006B4491">
              <w:t xml:space="preserve"> Method</w:t>
            </w:r>
            <w:r>
              <w:t>:</w:t>
            </w:r>
          </w:p>
        </w:tc>
        <w:sdt>
          <w:sdtPr>
            <w:id w:val="178589634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622B9B" w:rsidRDefault="00622B9B" w:rsidP="00BD49E9">
                <w:r w:rsidRPr="00622B9B">
                  <w:t>Waste should be collected in tightly closed one-quart container, in secondary containment and in a designated locati</w:t>
                </w:r>
                <w:r>
                  <w:t xml:space="preserve">on inside a fume hood. </w:t>
                </w:r>
                <w:r w:rsidR="00C45589" w:rsidRPr="00C45589">
                  <w:t>Affix and complete hazardous waste label. Contact REHS for waste pick up.</w:t>
                </w:r>
                <w:r w:rsidR="0048390E">
                  <w:t xml:space="preserve"> </w:t>
                </w:r>
                <w:hyperlink r:id="rId9" w:history="1">
                  <w:r w:rsidR="0048390E" w:rsidRPr="00723332">
                    <w:rPr>
                      <w:rStyle w:val="Hyperlink"/>
                    </w:rPr>
                    <w:t>https://halflife.rutgers.edu/forms/hazwaste.php</w:t>
                  </w:r>
                </w:hyperlink>
              </w:p>
              <w:p w:rsidR="00B41090" w:rsidRDefault="00B41090" w:rsidP="00BD49E9"/>
            </w:tc>
          </w:sdtContent>
        </w:sdt>
      </w:tr>
      <w:tr w:rsidR="0054479E" w:rsidTr="00230F34">
        <w:tc>
          <w:tcPr>
            <w:tcW w:w="3685" w:type="dxa"/>
          </w:tcPr>
          <w:p w:rsidR="0054479E" w:rsidRDefault="0054479E" w:rsidP="00BD49E9">
            <w:r>
              <w:t xml:space="preserve">Spill Management: </w:t>
            </w:r>
          </w:p>
        </w:tc>
        <w:sdt>
          <w:sdtPr>
            <w:id w:val="178589635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54479E" w:rsidRDefault="00C45589" w:rsidP="00BD49E9">
                <w:r w:rsidRPr="00C45589">
                  <w:t>If a spill happened outside fume hood, on floor, on bench or outside the lab contact REHS for clean up or call 911.</w:t>
                </w:r>
              </w:p>
            </w:tc>
          </w:sdtContent>
        </w:sdt>
      </w:tr>
      <w:tr w:rsidR="0054479E" w:rsidTr="00230F34">
        <w:tc>
          <w:tcPr>
            <w:tcW w:w="3685" w:type="dxa"/>
          </w:tcPr>
          <w:p w:rsidR="0054479E" w:rsidRDefault="0075345E" w:rsidP="00BD49E9">
            <w:r>
              <w:t>First Aid:</w:t>
            </w:r>
          </w:p>
        </w:tc>
        <w:sdt>
          <w:sdtPr>
            <w:id w:val="178589636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6930" w:type="dxa"/>
              </w:tcPr>
              <w:p w:rsidR="0054479E" w:rsidRDefault="00234AE1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81BE1" w:rsidRDefault="00181BE1" w:rsidP="00BD49E9"/>
    <w:p w:rsidR="00CA3BEA" w:rsidRDefault="00CA3BEA" w:rsidP="00BD49E9"/>
    <w:p w:rsidR="00CA3BEA" w:rsidRDefault="00CA3BEA" w:rsidP="00BD49E9"/>
    <w:p w:rsidR="00CA3BEA" w:rsidRDefault="00CA3BEA" w:rsidP="00BD49E9"/>
    <w:p w:rsidR="00CA3BEA" w:rsidRDefault="00CA3BEA" w:rsidP="00BD49E9"/>
    <w:p w:rsidR="00CA3BEA" w:rsidRDefault="00CA3BEA" w:rsidP="00BD49E9"/>
    <w:p w:rsidR="00CA3BEA" w:rsidRDefault="00CA3BEA" w:rsidP="00BD49E9"/>
    <w:p w:rsidR="00CA3BEA" w:rsidRDefault="00CA3BEA" w:rsidP="00BD49E9"/>
    <w:p w:rsidR="00CA3BEA" w:rsidRDefault="00CA3BEA" w:rsidP="00BD49E9"/>
    <w:p w:rsidR="00A53DB9" w:rsidRDefault="00A53DB9" w:rsidP="00BD49E9"/>
    <w:p w:rsidR="00A53DB9" w:rsidRDefault="00A53DB9" w:rsidP="00BD49E9"/>
    <w:p w:rsidR="00A53DB9" w:rsidRDefault="00A53DB9" w:rsidP="00BD49E9"/>
    <w:p w:rsidR="00A53DB9" w:rsidRDefault="00A53DB9" w:rsidP="00BD49E9"/>
    <w:p w:rsidR="00A53DB9" w:rsidRDefault="00A53DB9" w:rsidP="00BD49E9"/>
    <w:p w:rsidR="00A53DB9" w:rsidRDefault="00A53DB9" w:rsidP="00BD49E9"/>
    <w:p w:rsidR="00A53DB9" w:rsidRDefault="00A53DB9" w:rsidP="00BD49E9"/>
    <w:p w:rsidR="00A53DB9" w:rsidRDefault="00A53DB9" w:rsidP="00BD49E9"/>
    <w:p w:rsidR="00A53DB9" w:rsidRDefault="00A53DB9" w:rsidP="00BD49E9"/>
    <w:p w:rsidR="00A53DB9" w:rsidRDefault="00A53DB9" w:rsidP="00BD49E9"/>
    <w:p w:rsidR="00A53DB9" w:rsidRDefault="00A53DB9" w:rsidP="00BD49E9"/>
    <w:p w:rsidR="00A53DB9" w:rsidRDefault="00A53DB9" w:rsidP="00BD49E9"/>
    <w:p w:rsidR="00A53DB9" w:rsidRDefault="00A53DB9" w:rsidP="00BD49E9"/>
    <w:p w:rsidR="00A53DB9" w:rsidRDefault="00A53DB9" w:rsidP="00BD49E9"/>
    <w:p w:rsidR="00A53DB9" w:rsidRDefault="00A53DB9" w:rsidP="00BD49E9"/>
    <w:p w:rsidR="00532200" w:rsidRDefault="00532200" w:rsidP="00BD49E9">
      <w:bookmarkStart w:id="0" w:name="_GoBack"/>
      <w:bookmarkEnd w:id="0"/>
    </w:p>
    <w:p w:rsidR="00351F7C" w:rsidRPr="00351F7C" w:rsidRDefault="00351F7C" w:rsidP="003F576E">
      <w:pPr>
        <w:outlineLvl w:val="0"/>
        <w:rPr>
          <w:b/>
          <w:u w:val="thick"/>
        </w:rPr>
      </w:pPr>
      <w:r w:rsidRPr="00351F7C">
        <w:rPr>
          <w:b/>
          <w:u w:val="thick"/>
        </w:rPr>
        <w:lastRenderedPageBreak/>
        <w:t>Training</w:t>
      </w:r>
    </w:p>
    <w:p w:rsidR="00351F7C" w:rsidRDefault="00351F7C" w:rsidP="00BD49E9"/>
    <w:p w:rsidR="00A53DB9" w:rsidRDefault="00532200" w:rsidP="00A53DB9">
      <w:pPr>
        <w:pStyle w:val="ListParagraph"/>
        <w:numPr>
          <w:ilvl w:val="0"/>
          <w:numId w:val="2"/>
        </w:numPr>
      </w:pPr>
      <w:r>
        <w:t>Prior to conduction any work with organic mercury compounds</w:t>
      </w:r>
      <w:r w:rsidR="00A53DB9">
        <w:t>, designated personnel must be provided training specific to the hazard involved in working with the substance.</w:t>
      </w:r>
    </w:p>
    <w:p w:rsidR="00A53DB9" w:rsidRDefault="00A53DB9" w:rsidP="00A53DB9">
      <w:pPr>
        <w:pStyle w:val="ListParagraph"/>
        <w:numPr>
          <w:ilvl w:val="0"/>
          <w:numId w:val="2"/>
        </w:numPr>
      </w:pPr>
      <w:r>
        <w:t xml:space="preserve">The PI must provide his/her lab personnel with a copy of the SOP and a copy of the SDS provided with the manufacturer. </w:t>
      </w:r>
    </w:p>
    <w:p w:rsidR="00A53DB9" w:rsidRDefault="00A53DB9" w:rsidP="00A53DB9">
      <w:pPr>
        <w:pStyle w:val="ListParagraph"/>
        <w:numPr>
          <w:ilvl w:val="0"/>
          <w:numId w:val="2"/>
        </w:numPr>
      </w:pPr>
      <w:r>
        <w:t xml:space="preserve">The PI must ensure that his/her lab personnel have attended and are up to date on the appropriate laboratory safety training within the last year. </w:t>
      </w:r>
    </w:p>
    <w:p w:rsidR="00A53DB9" w:rsidRDefault="00A53DB9" w:rsidP="00A53DB9"/>
    <w:p w:rsidR="00A53DB9" w:rsidRDefault="00A53DB9" w:rsidP="00A53DB9">
      <w:r>
        <w:t>I have read and understood the content of this SOP and the SDS:</w:t>
      </w:r>
    </w:p>
    <w:p w:rsidR="00A53DB9" w:rsidRDefault="00A53DB9" w:rsidP="00A53D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001"/>
        <w:gridCol w:w="4299"/>
      </w:tblGrid>
      <w:tr w:rsidR="0075345E" w:rsidTr="0075345E">
        <w:tc>
          <w:tcPr>
            <w:tcW w:w="3258" w:type="dxa"/>
          </w:tcPr>
          <w:p w:rsidR="0075345E" w:rsidRDefault="0075345E" w:rsidP="00BD49E9">
            <w:r>
              <w:t xml:space="preserve">Lab Personnel </w:t>
            </w:r>
          </w:p>
          <w:p w:rsidR="0075345E" w:rsidRDefault="0075345E" w:rsidP="00BD49E9">
            <w:r>
              <w:t>(Running the Experiment)</w:t>
            </w:r>
          </w:p>
        </w:tc>
        <w:tc>
          <w:tcPr>
            <w:tcW w:w="2001" w:type="dxa"/>
          </w:tcPr>
          <w:p w:rsidR="0075345E" w:rsidRDefault="0075345E" w:rsidP="00BD49E9">
            <w:r>
              <w:t>Date of Hands-on Training from Department</w:t>
            </w:r>
          </w:p>
        </w:tc>
        <w:tc>
          <w:tcPr>
            <w:tcW w:w="4299" w:type="dxa"/>
          </w:tcPr>
          <w:p w:rsidR="0075345E" w:rsidRDefault="0075345E" w:rsidP="00BD49E9">
            <w:r>
              <w:t>Signature of Lab Personnel</w:t>
            </w:r>
          </w:p>
        </w:tc>
      </w:tr>
      <w:tr w:rsidR="0075345E" w:rsidTr="0075345E">
        <w:sdt>
          <w:sdtPr>
            <w:id w:val="178589759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5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0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6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1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83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</w:tbl>
    <w:p w:rsidR="00847AB2" w:rsidRDefault="00847AB2" w:rsidP="00BD49E9"/>
    <w:p w:rsidR="00CD3C73" w:rsidRDefault="00CD3C73" w:rsidP="00BD49E9"/>
    <w:sectPr w:rsidR="00CD3C73" w:rsidSect="00B84990">
      <w:headerReference w:type="default" r:id="rId10"/>
      <w:headerReference w:type="first" r:id="rId11"/>
      <w:pgSz w:w="12240" w:h="15840"/>
      <w:pgMar w:top="1714" w:right="1008" w:bottom="806" w:left="1008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260" w:rsidRDefault="00974260">
      <w:r>
        <w:separator/>
      </w:r>
    </w:p>
  </w:endnote>
  <w:endnote w:type="continuationSeparator" w:id="0">
    <w:p w:rsidR="00974260" w:rsidRDefault="0097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260" w:rsidRDefault="00974260">
      <w:r>
        <w:separator/>
      </w:r>
    </w:p>
  </w:footnote>
  <w:footnote w:type="continuationSeparator" w:id="0">
    <w:p w:rsidR="00974260" w:rsidRDefault="0097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F91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45E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4586605</wp:posOffset>
              </wp:positionH>
              <wp:positionV relativeFrom="page">
                <wp:posOffset>321310</wp:posOffset>
              </wp:positionV>
              <wp:extent cx="1828800" cy="6400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F91" w:rsidRPr="00FF175C" w:rsidRDefault="00753F91" w:rsidP="00046D8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Rutgers Environmental Health &amp; Safety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 xml:space="preserve">Website: </w:t>
                          </w:r>
                          <w:hyperlink r:id="rId1" w:history="1">
                            <w:r w:rsidRPr="00B07DDF">
                              <w:rPr>
                                <w:rStyle w:val="Hyperlink"/>
                              </w:rPr>
                              <w:t>rehs.rutgers.edu</w:t>
                            </w:r>
                          </w:hyperlink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P. 848.445.2550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F. 732.445.3109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1.15pt;margin-top:25.3pt;width:2in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OzggIAAAMFAAAOAAAAZHJzL2Uyb0RvYy54bWysVNtu2zAMfR+wfxD0ntrOnNQ26hS9LMOA&#10;7gK0+wBFkmNhtqhJSuxu2L+Pkpu03QUYhvlBpkTyiOQhdXY+9h3ZS+sU6JpmJyklUnMQSm9r+ulu&#10;PSsocZ5pwTrQsqb30tHz1csXZ4Op5Bxa6IS0BEG0qwZT09Z7UyWJ463smTsBIzUqG7A987i120RY&#10;NiB63yXzNF0mA1hhLHDpHJ5eT0q6ivhNI7n/0DROetLVFGPzcbVx3YQ1WZ2xamuZaRV/CIP9QxQ9&#10;UxovPUJdM8/IzqpfoHrFLTho/AmHPoGmUVzGHDCbLP0pm9uWGRlzweI4cyyT+3+w/P3+oyVK1PQV&#10;JZr1SNGdHD25hJFkoTqDcRUa3Ro08yMeI8sxU2dugH92RMNVy/RWXlgLQyuZwOiiZ/LEdcJxAWQz&#10;vAOB17Cdhwg0NrYPpcNiEERHlu6PzIRQeLiymBdFiiqOumWepkWkLmHVwdtY599I6EkQamqR+YjO&#10;9jfOYx5oejAJlznolFirrosbu91cdZbsGXbJOn4hdXR5ZtbpYKwhuE3q6QSDxDuCLoQbWf9WZvM8&#10;vZyXs/WyOJ3l63wxK0/TYpZm5WW5TPMyv15/DwFmedUqIaS+UVoeOjDL/47hh1mYeif2IBlqWi7m&#10;i4miPyaZxu93SfbK40B2qq8pFhy/aUQCsa+1wLRZ5ZnqJjl5Hn4sGdbg8I9ViW0QmJ96wI+bEVFC&#10;b2xA3GNDWEC+kFp8RVBowX6lZMCJrKn7smNWUtK91dhUYXyjsMiLZU6JPZxuDgLTHN1r6imZxCs/&#10;jfrOWLVtEX1qXQ0X2HyNin3xGAmGHTY4aTGBh1chjPLTfbR6fLtWPwAAAP//AwBQSwMEFAAGAAgA&#10;AAAhAOZbx+7hAAAACwEAAA8AAABkcnMvZG93bnJldi54bWxMj01Lw0AQhu+C/2EZwZvdTbQfxGyK&#10;FEQPSjGK0Nt2M2aD+xGy2zT6652e7G0+Ht55plxPzrIRh9gFLyGbCWDodWg630r4eH+8WQGLSflG&#10;2eBRwg9GWFeXF6UqmnD0bzjWqWUU4mOhJJiU+oLzqA06FWehR0+7rzA4lagdWt4M6kjhzvJciAV3&#10;qvN0wageNwb1d31wEuyznrb1p+jEbnza5EujX3+3L1JeX00P98ASTukfhpM+qUNFTvtw8E1kVsIy&#10;z28JlTAXC2AnQGSCJnuq5tkd8Krk5z9UfwAAAP//AwBQSwECLQAUAAYACAAAACEAtoM4kv4AAADh&#10;AQAAEwAAAAAAAAAAAAAAAAAAAAAAW0NvbnRlbnRfVHlwZXNdLnhtbFBLAQItABQABgAIAAAAIQA4&#10;/SH/1gAAAJQBAAALAAAAAAAAAAAAAAAAAC8BAABfcmVscy8ucmVsc1BLAQItABQABgAIAAAAIQC4&#10;hrOzggIAAAMFAAAOAAAAAAAAAAAAAAAAAC4CAABkcnMvZTJvRG9jLnhtbFBLAQItABQABgAIAAAA&#10;IQDmW8fu4QAAAAsBAAAPAAAAAAAAAAAAAAAAANwEAABkcnMvZG93bnJldi54bWxQSwUGAAAAAAQA&#10;BADzAAAA6gUAAAAA&#10;" o:allowoverlap="f" stroked="f">
              <v:textbox inset="0,4.32pt,0,0">
                <w:txbxContent>
                  <w:p w:rsidR="00753F91" w:rsidRPr="00FF175C" w:rsidRDefault="00753F91" w:rsidP="00046D8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Rutgers Environmental Health &amp; Safety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 xml:space="preserve">Website: </w:t>
                    </w:r>
                    <w:hyperlink r:id="rId2" w:history="1">
                      <w:r w:rsidRPr="00B07DDF">
                        <w:rPr>
                          <w:rStyle w:val="Hyperlink"/>
                        </w:rPr>
                        <w:t>rehs.rutgers.edu</w:t>
                      </w:r>
                    </w:hyperlink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P. 848.445.2550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F. 732.445.3109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F91">
      <w:rPr>
        <w:noProof/>
      </w:rPr>
      <w:drawing>
        <wp:inline distT="0" distB="0" distL="0" distR="0">
          <wp:extent cx="1414272" cy="38100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LOGOTYPE_RED_LH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72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2BF1"/>
    <w:multiLevelType w:val="hybridMultilevel"/>
    <w:tmpl w:val="E57E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B5311"/>
    <w:multiLevelType w:val="hybridMultilevel"/>
    <w:tmpl w:val="1586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6760F"/>
    <w:multiLevelType w:val="hybridMultilevel"/>
    <w:tmpl w:val="2C1A54DA"/>
    <w:lvl w:ilvl="0" w:tplc="FA7C2A26">
      <w:numFmt w:val="bullet"/>
      <w:lvlText w:val="•"/>
      <w:lvlJc w:val="left"/>
      <w:pPr>
        <w:ind w:left="1080" w:hanging="72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5E"/>
    <w:rsid w:val="00007DFA"/>
    <w:rsid w:val="00043FEC"/>
    <w:rsid w:val="00046D8A"/>
    <w:rsid w:val="000609DC"/>
    <w:rsid w:val="000F4FF3"/>
    <w:rsid w:val="001630DB"/>
    <w:rsid w:val="00181BE1"/>
    <w:rsid w:val="001E55B4"/>
    <w:rsid w:val="001F11BB"/>
    <w:rsid w:val="0020568E"/>
    <w:rsid w:val="00216F3B"/>
    <w:rsid w:val="00230F34"/>
    <w:rsid w:val="00234AE1"/>
    <w:rsid w:val="00320868"/>
    <w:rsid w:val="00351F7C"/>
    <w:rsid w:val="003945D1"/>
    <w:rsid w:val="003F576E"/>
    <w:rsid w:val="004409D6"/>
    <w:rsid w:val="00457155"/>
    <w:rsid w:val="00472121"/>
    <w:rsid w:val="0048390E"/>
    <w:rsid w:val="004B2067"/>
    <w:rsid w:val="004C0151"/>
    <w:rsid w:val="004D56AC"/>
    <w:rsid w:val="00507D39"/>
    <w:rsid w:val="00532200"/>
    <w:rsid w:val="0054479E"/>
    <w:rsid w:val="00585DD1"/>
    <w:rsid w:val="005A44DD"/>
    <w:rsid w:val="005D1106"/>
    <w:rsid w:val="00601677"/>
    <w:rsid w:val="00622B9B"/>
    <w:rsid w:val="0064640E"/>
    <w:rsid w:val="006831EB"/>
    <w:rsid w:val="006B4491"/>
    <w:rsid w:val="006D00D3"/>
    <w:rsid w:val="006E09E7"/>
    <w:rsid w:val="007433C9"/>
    <w:rsid w:val="0075345E"/>
    <w:rsid w:val="00753F91"/>
    <w:rsid w:val="00773928"/>
    <w:rsid w:val="00776353"/>
    <w:rsid w:val="007E6F61"/>
    <w:rsid w:val="00806AAF"/>
    <w:rsid w:val="0083441A"/>
    <w:rsid w:val="00847AB2"/>
    <w:rsid w:val="008B0AAB"/>
    <w:rsid w:val="008D71BD"/>
    <w:rsid w:val="008F315B"/>
    <w:rsid w:val="008F53F3"/>
    <w:rsid w:val="0092233D"/>
    <w:rsid w:val="00940829"/>
    <w:rsid w:val="009538A1"/>
    <w:rsid w:val="00966FC7"/>
    <w:rsid w:val="00974260"/>
    <w:rsid w:val="009F1332"/>
    <w:rsid w:val="00A03DDF"/>
    <w:rsid w:val="00A13F18"/>
    <w:rsid w:val="00A53DB9"/>
    <w:rsid w:val="00B07DDF"/>
    <w:rsid w:val="00B10107"/>
    <w:rsid w:val="00B22DAE"/>
    <w:rsid w:val="00B26B2E"/>
    <w:rsid w:val="00B41090"/>
    <w:rsid w:val="00B84990"/>
    <w:rsid w:val="00BA5A5A"/>
    <w:rsid w:val="00BD49E9"/>
    <w:rsid w:val="00BF04B2"/>
    <w:rsid w:val="00C45589"/>
    <w:rsid w:val="00C50B89"/>
    <w:rsid w:val="00C97738"/>
    <w:rsid w:val="00C97DB9"/>
    <w:rsid w:val="00CA3BEA"/>
    <w:rsid w:val="00CD3C73"/>
    <w:rsid w:val="00D154CE"/>
    <w:rsid w:val="00DC26AB"/>
    <w:rsid w:val="00E0292A"/>
    <w:rsid w:val="00E71550"/>
    <w:rsid w:val="00E71972"/>
    <w:rsid w:val="00EC00FF"/>
    <w:rsid w:val="00EF46AF"/>
    <w:rsid w:val="00F8273F"/>
    <w:rsid w:val="00F86E69"/>
    <w:rsid w:val="00FC2A2B"/>
    <w:rsid w:val="00FD0029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BA4E2AA"/>
  <w15:docId w15:val="{5D60B879-61EF-4571-8798-C21A677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EC"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FEC"/>
    <w:pPr>
      <w:spacing w:line="230" w:lineRule="exact"/>
    </w:pPr>
    <w:rPr>
      <w:sz w:val="20"/>
    </w:rPr>
  </w:style>
  <w:style w:type="paragraph" w:styleId="Footer">
    <w:name w:val="footer"/>
    <w:basedOn w:val="Normal"/>
    <w:rsid w:val="00043FEC"/>
    <w:pPr>
      <w:tabs>
        <w:tab w:val="center" w:pos="4320"/>
        <w:tab w:val="right" w:pos="8640"/>
      </w:tabs>
    </w:pPr>
  </w:style>
  <w:style w:type="character" w:styleId="Hyperlink">
    <w:name w:val="Hyperlink"/>
    <w:rsid w:val="00043FEC"/>
    <w:rPr>
      <w:color w:val="0000FF"/>
      <w:u w:val="single"/>
    </w:rPr>
  </w:style>
  <w:style w:type="paragraph" w:styleId="PlainText">
    <w:name w:val="Plain Text"/>
    <w:basedOn w:val="Normal"/>
    <w:rsid w:val="00043FEC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rsid w:val="00043FEC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043FE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8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315B"/>
    <w:rPr>
      <w:color w:val="808080"/>
    </w:rPr>
  </w:style>
  <w:style w:type="paragraph" w:styleId="ListParagraph">
    <w:name w:val="List Paragraph"/>
    <w:basedOn w:val="Normal"/>
    <w:uiPriority w:val="34"/>
    <w:qFormat/>
    <w:rsid w:val="00A5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hs.rutgers.edu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alflife.rutgers.edu/forms/hazwaste.php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tiff"/><Relationship Id="rId2" Type="http://schemas.openxmlformats.org/officeDocument/2006/relationships/hyperlink" Target="http://rehs.rutgers.edu/" TargetMode="External"/><Relationship Id="rId1" Type="http://schemas.openxmlformats.org/officeDocument/2006/relationships/hyperlink" Target="http://rehs.rutgers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HS_Lab%20SOP%202016-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FA090DFF444CDA54FD040226A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F7E3-A9A5-42E3-877D-B31C730BC345}"/>
      </w:docPartPr>
      <w:docPartBody>
        <w:p w:rsidR="009C521E" w:rsidRDefault="00660AD4">
          <w:pPr>
            <w:pStyle w:val="3C2FA090DFF444CDA54FD040226AB9AE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53D54DFA46EF4D2698CF6B9430F9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4C9E-3282-44D3-BFEA-EF5CCDA85C59}"/>
      </w:docPartPr>
      <w:docPartBody>
        <w:p w:rsidR="00191750" w:rsidRDefault="009C521E" w:rsidP="009C521E">
          <w:pPr>
            <w:pStyle w:val="53D54DFA46EF4D2698CF6B9430F98528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C11F06AE33834954BE26E78A28B0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9B65-D3F5-4074-8FD8-B5E0C06717D5}"/>
      </w:docPartPr>
      <w:docPartBody>
        <w:p w:rsidR="00191750" w:rsidRDefault="009C521E" w:rsidP="009C521E">
          <w:pPr>
            <w:pStyle w:val="C11F06AE33834954BE26E78A28B0A365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2517795163A740B88E2363FAFBBB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8B20-CF4C-4392-ABDE-6056128C77EA}"/>
      </w:docPartPr>
      <w:docPartBody>
        <w:p w:rsidR="00191750" w:rsidRDefault="009C521E" w:rsidP="009C521E">
          <w:pPr>
            <w:pStyle w:val="2517795163A740B88E2363FAFBBB55B2"/>
          </w:pPr>
          <w:r w:rsidRPr="00AF27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521E"/>
    <w:rsid w:val="00001462"/>
    <w:rsid w:val="00191750"/>
    <w:rsid w:val="001B2904"/>
    <w:rsid w:val="00380C60"/>
    <w:rsid w:val="00566D7D"/>
    <w:rsid w:val="00660AD4"/>
    <w:rsid w:val="006F4DF3"/>
    <w:rsid w:val="008366DF"/>
    <w:rsid w:val="00981DDC"/>
    <w:rsid w:val="009C521E"/>
    <w:rsid w:val="009F6322"/>
    <w:rsid w:val="00AF28D9"/>
    <w:rsid w:val="00B814E7"/>
    <w:rsid w:val="00D56A91"/>
    <w:rsid w:val="00D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21E"/>
    <w:rPr>
      <w:color w:val="808080"/>
    </w:rPr>
  </w:style>
  <w:style w:type="paragraph" w:customStyle="1" w:styleId="3C2FA090DFF444CDA54FD040226AB9AE">
    <w:name w:val="3C2FA090DFF444CDA54FD040226AB9AE"/>
  </w:style>
  <w:style w:type="paragraph" w:customStyle="1" w:styleId="E39D7B7EA28642358A7E9C7676196BFC">
    <w:name w:val="E39D7B7EA28642358A7E9C7676196BFC"/>
  </w:style>
  <w:style w:type="paragraph" w:customStyle="1" w:styleId="53D54DFA46EF4D2698CF6B9430F98528">
    <w:name w:val="53D54DFA46EF4D2698CF6B9430F98528"/>
    <w:rsid w:val="009C521E"/>
    <w:pPr>
      <w:spacing w:after="160" w:line="259" w:lineRule="auto"/>
    </w:pPr>
  </w:style>
  <w:style w:type="paragraph" w:customStyle="1" w:styleId="C11F06AE33834954BE26E78A28B0A365">
    <w:name w:val="C11F06AE33834954BE26E78A28B0A365"/>
    <w:rsid w:val="009C521E"/>
    <w:pPr>
      <w:spacing w:after="160" w:line="259" w:lineRule="auto"/>
    </w:pPr>
  </w:style>
  <w:style w:type="paragraph" w:customStyle="1" w:styleId="2517795163A740B88E2363FAFBBB55B2">
    <w:name w:val="2517795163A740B88E2363FAFBBB55B2"/>
    <w:rsid w:val="009C52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1EDC0-ECDF-4E09-B12E-BAEA216B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REHS_Lab SOP 2016-Template</Template>
  <TotalTime>686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3835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rkrampert</dc:creator>
  <cp:lastModifiedBy>Yulia Chakhalian</cp:lastModifiedBy>
  <cp:revision>13</cp:revision>
  <cp:lastPrinted>2016-04-27T15:10:00Z</cp:lastPrinted>
  <dcterms:created xsi:type="dcterms:W3CDTF">2016-12-13T16:53:00Z</dcterms:created>
  <dcterms:modified xsi:type="dcterms:W3CDTF">2017-03-21T19:35:00Z</dcterms:modified>
</cp:coreProperties>
</file>